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265"/>
        <w:gridCol w:w="2518"/>
        <w:gridCol w:w="6662"/>
        <w:gridCol w:w="134"/>
      </w:tblGrid>
      <w:tr w:rsidR="00B1775A" w:rsidRPr="00B1775A" w14:paraId="5D38FB41" w14:textId="77777777" w:rsidTr="003B08A0">
        <w:tc>
          <w:tcPr>
            <w:tcW w:w="1158" w:type="dxa"/>
          </w:tcPr>
          <w:p w14:paraId="6E3425C5" w14:textId="77777777" w:rsidR="00B1775A" w:rsidRPr="00B1775A" w:rsidRDefault="00B1775A" w:rsidP="00B1775A">
            <w:pPr>
              <w:rPr>
                <w:sz w:val="24"/>
                <w:szCs w:val="20"/>
              </w:rPr>
            </w:pPr>
          </w:p>
        </w:tc>
        <w:tc>
          <w:tcPr>
            <w:tcW w:w="9579" w:type="dxa"/>
            <w:gridSpan w:val="4"/>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r w:rsidR="006820FE" w14:paraId="6FA5897E" w14:textId="77777777" w:rsidTr="003B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2"/>
          <w:gridAfter w:val="1"/>
          <w:wBefore w:w="1423" w:type="dxa"/>
          <w:wAfter w:w="134" w:type="dxa"/>
          <w:trHeight w:val="793"/>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473403CB" w14:textId="0B72BFDC" w:rsidR="006820FE" w:rsidRPr="003B08A0" w:rsidRDefault="003B08A0" w:rsidP="00E33329">
            <w:pPr>
              <w:rPr>
                <w:b/>
                <w:sz w:val="28"/>
                <w:szCs w:val="28"/>
              </w:rPr>
            </w:pPr>
            <w:r w:rsidRPr="003B08A0">
              <w:rPr>
                <w:b/>
                <w:sz w:val="28"/>
                <w:szCs w:val="28"/>
              </w:rPr>
              <w:t>Eichendorffschule GMS</w:t>
            </w:r>
          </w:p>
          <w:p w14:paraId="3A40EFE4" w14:textId="5632ACB7" w:rsidR="003B08A0" w:rsidRDefault="003B08A0" w:rsidP="00E33329">
            <w:r>
              <w:t>Ebitzweg 57</w:t>
            </w:r>
          </w:p>
          <w:p w14:paraId="21977F4C" w14:textId="68B64A14" w:rsidR="003B08A0" w:rsidRDefault="003B08A0" w:rsidP="00E33329">
            <w:r>
              <w:t>70374 Stuttgart</w:t>
            </w:r>
          </w:p>
          <w:p w14:paraId="3182528C" w14:textId="77777777" w:rsidR="006820FE" w:rsidRDefault="006820FE" w:rsidP="00E33329"/>
        </w:tc>
      </w:tr>
    </w:tbl>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(CoronaVO)</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durch Vorlage der Bescheinigung eines anderen Anbieters über ein negatives Testergebnis eines Schnelltests nach § 4a der CoronaV</w:t>
            </w:r>
            <w:r w:rsidR="0004618C">
              <w:rPr>
                <w:sz w:val="24"/>
              </w:rPr>
              <w:t>O</w:t>
            </w:r>
            <w:r>
              <w:rPr>
                <w:sz w:val="24"/>
              </w:rPr>
              <w:t xml:space="preserve">, wobei die Vorlage am Tag des Testangebots der Schule erfolgen muss und die </w:t>
            </w:r>
            <w:proofErr w:type="gramStart"/>
            <w:r>
              <w:rPr>
                <w:sz w:val="24"/>
              </w:rPr>
              <w:t>zugrunde liegende</w:t>
            </w:r>
            <w:proofErr w:type="gramEnd"/>
            <w:r>
              <w:rPr>
                <w:sz w:val="24"/>
              </w:rPr>
              <w:t xml:space="preserv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w:t>
            </w:r>
            <w:r w:rsidRPr="00FD0089">
              <w:lastRenderedPageBreak/>
              <w:t xml:space="preserve">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Absonderung von mit dem Virus SARS-CoV-2 infizierten oder krankheitsverdächtigen Personen und deren haushaltsangehörigen Personen</w:t>
            </w:r>
            <w:r>
              <w:rPr>
                <w:sz w:val="24"/>
              </w:rPr>
              <w:t xml:space="preserve">, im Folgenden: </w:t>
            </w:r>
            <w:r w:rsidRPr="003137CB">
              <w:rPr>
                <w:sz w:val="24"/>
              </w:rPr>
              <w:t>CoronaVO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CornaVO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4F4043A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i.V.m.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w:t>
            </w:r>
            <w:proofErr w:type="gramStart"/>
            <w:r w:rsidR="00E51A43">
              <w:rPr>
                <w:sz w:val="24"/>
              </w:rPr>
              <w:t>dieser</w:t>
            </w:r>
            <w:r w:rsidR="00182BBD">
              <w:rPr>
                <w:sz w:val="24"/>
              </w:rPr>
              <w:t xml:space="preserve"> </w:t>
            </w:r>
            <w:r w:rsidR="00E51A43">
              <w:rPr>
                <w:sz w:val="24"/>
              </w:rPr>
              <w:t>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02B18E2F" w:rsidR="00B16B0D" w:rsidRDefault="00182BBD" w:rsidP="00B16B0D">
                  <w:r>
                    <w:t>Matthias Bolay</w:t>
                  </w:r>
                </w:p>
                <w:p w14:paraId="01BEE60C" w14:textId="13060AD7" w:rsidR="00182BBD" w:rsidRDefault="00182BBD" w:rsidP="00B16B0D">
                  <w:r>
                    <w:t xml:space="preserve">Schulleiter </w:t>
                  </w:r>
                </w:p>
                <w:p w14:paraId="142571BE" w14:textId="7B19D5DA" w:rsidR="00182BBD" w:rsidRPr="00012565" w:rsidRDefault="00182BBD" w:rsidP="00B16B0D">
                  <w:r>
                    <w:t>Eichendoorffschule@stuttgart.de</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B8951B3"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76DA4638" w14:textId="06B5571B" w:rsidR="00182BBD" w:rsidRDefault="00182BBD" w:rsidP="00B16B0D">
                  <w:r>
                    <w:t>Stefan Böhm</w:t>
                  </w:r>
                </w:p>
                <w:p w14:paraId="01ED96A2" w14:textId="61DCA001" w:rsidR="00E244F9" w:rsidRPr="00814C0C" w:rsidRDefault="00182BBD" w:rsidP="00B16B0D">
                  <w:r w:rsidRPr="00182BBD">
                    <w:t xml:space="preserve">Datenschutzbeauftragter@ssa-s.kv.bwl.de </w:t>
                  </w:r>
                </w:p>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61B34E57" w14:textId="78AA147D"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i.V.m.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PoC-Antigen-Test zur Erkennung einer COVID-19-Infektion an der Schule </w:t>
            </w:r>
          </w:p>
          <w:p w14:paraId="69ED32EE" w14:textId="77777777" w:rsidR="006F1C2C" w:rsidRDefault="006F1C2C" w:rsidP="006820FE">
            <w:pPr>
              <w:rPr>
                <w:b/>
                <w:sz w:val="24"/>
              </w:rPr>
            </w:pPr>
          </w:p>
        </w:tc>
        <w:bookmarkStart w:id="1" w:name="_GoBack"/>
        <w:bookmarkEnd w:id="1"/>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3B08A0">
      <w:pPr>
        <w:pStyle w:val="Default"/>
      </w:pPr>
      <w:r>
        <w:t xml:space="preserve">Hiermit </w:t>
      </w:r>
      <w:r w:rsidR="00732109">
        <w:t xml:space="preserve">erkläre </w:t>
      </w:r>
      <w:r>
        <w:t xml:space="preserve">ich / </w:t>
      </w:r>
      <w:r w:rsidR="00732109">
        <w:t>erklären</w:t>
      </w:r>
      <w:r>
        <w:t xml:space="preserve"> wir</w:t>
      </w:r>
      <w:r w:rsidR="00732109">
        <w:t xml:space="preserve">, </w:t>
      </w:r>
    </w:p>
    <w:p w14:paraId="2EDF84AE" w14:textId="77777777" w:rsidR="00423638" w:rsidRDefault="00423638" w:rsidP="003B08A0">
      <w:pPr>
        <w:pStyle w:val="Default"/>
      </w:pPr>
      <w:r>
        <w:t xml:space="preserve">- </w:t>
      </w:r>
      <w:r w:rsidR="006820FE">
        <w:t xml:space="preserve">dass mein / unser Kind </w:t>
      </w:r>
    </w:p>
    <w:p w14:paraId="5714DEBC" w14:textId="51CFD1F8" w:rsidR="006820FE" w:rsidRDefault="00423638" w:rsidP="003B08A0">
      <w:pPr>
        <w:pStyle w:val="Default"/>
      </w:pPr>
      <w:r>
        <w:t>- dass</w:t>
      </w:r>
      <w:r w:rsidR="006820FE">
        <w:t xml:space="preserve"> ich </w:t>
      </w:r>
      <w:r>
        <w:t>(bei volljährigen Schülerinnen und Schülern)</w:t>
      </w:r>
      <w:r w:rsidR="00B36413">
        <w:br/>
      </w:r>
      <w:r w:rsidR="00B36413">
        <w:br/>
      </w: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lastRenderedPageBreak/>
        <w:t xml:space="preserve">maximal </w:t>
      </w:r>
      <w:r w:rsidR="005C1D5E">
        <w:t xml:space="preserve">zweimalig pro Woche </w:t>
      </w:r>
      <w:r w:rsidR="006820FE">
        <w:t xml:space="preserve">an kostenlosen Selbsttests zur Erkennung einer Infektion </w:t>
      </w:r>
      <w:r>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3B08A0">
      <w:pPr>
        <w:pStyle w:val="Default"/>
      </w:pPr>
    </w:p>
    <w:p w14:paraId="78FA6E53" w14:textId="77777777" w:rsidR="00985F5C" w:rsidRDefault="00182BBD" w:rsidP="003B08A0">
      <w:pPr>
        <w:pStyle w:val="Defaul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2319C9C2" w14:textId="77777777" w:rsidR="003B08A0" w:rsidRDefault="003B08A0" w:rsidP="003B08A0">
      <w:pPr>
        <w:pStyle w:val="Default"/>
      </w:pPr>
    </w:p>
    <w:p w14:paraId="29813D65" w14:textId="77777777" w:rsidR="008E5372" w:rsidRDefault="006B1597" w:rsidP="003B08A0">
      <w:pPr>
        <w:pStyle w:val="Defaul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3B08A0">
      <w:pPr>
        <w:pStyle w:val="Default"/>
      </w:pPr>
    </w:p>
    <w:p w14:paraId="1B9AED98" w14:textId="14FDEC6B" w:rsidR="008E5372" w:rsidRDefault="008E5372" w:rsidP="003B08A0">
      <w:pPr>
        <w:pStyle w:val="Default"/>
      </w:pPr>
      <w:r>
        <w:t>Soweit die Schülerin/der Schüler nicht volljährig:</w:t>
      </w:r>
    </w:p>
    <w:p w14:paraId="6C63701A" w14:textId="77777777" w:rsidR="00E6127E" w:rsidRDefault="00E6127E" w:rsidP="003B08A0">
      <w:pPr>
        <w:pStyle w:val="Default"/>
      </w:pPr>
    </w:p>
    <w:p w14:paraId="2199A5C1" w14:textId="77777777" w:rsidR="008E5372" w:rsidRDefault="00182BBD" w:rsidP="003B08A0">
      <w:pPr>
        <w:pStyle w:val="Defaul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158B9D49" w14:textId="223DC4AC" w:rsidR="008E5372" w:rsidRDefault="008E5372" w:rsidP="003B08A0">
      <w:pPr>
        <w:pStyle w:val="Default"/>
      </w:pPr>
    </w:p>
    <w:p w14:paraId="281DAEF2" w14:textId="1C19AA83" w:rsidR="008E5372" w:rsidRDefault="00182BBD" w:rsidP="003B08A0">
      <w:pPr>
        <w:pStyle w:val="Defaul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3B08A0">
      <w:pPr>
        <w:pStyle w:val="Default"/>
      </w:pPr>
    </w:p>
    <w:p w14:paraId="7E41653E" w14:textId="77777777" w:rsidR="000B711B" w:rsidRPr="000B711B" w:rsidRDefault="006820FE" w:rsidP="003B08A0">
      <w:pPr>
        <w:pStyle w:val="Defaul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i.V.m.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7A9AEC62" w14:textId="33BCF5C0" w:rsidR="00B92387" w:rsidRDefault="00B92387" w:rsidP="003B08A0">
      <w:pPr>
        <w:rPr>
          <w:b/>
          <w:sz w:val="24"/>
        </w:rPr>
      </w:pPr>
    </w:p>
    <w:p w14:paraId="732CA5AE" w14:textId="1736E7BE" w:rsidR="00697E23" w:rsidRDefault="00697E23" w:rsidP="003B08A0">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63F8199C" w14:textId="672E171D" w:rsidR="009C440C" w:rsidRPr="00814C0C" w:rsidRDefault="00765398" w:rsidP="003B08A0">
            <w:pPr>
              <w:spacing w:before="60" w:after="60"/>
              <w:rPr>
                <w:sz w:val="18"/>
                <w:szCs w:val="18"/>
              </w:rPr>
            </w:pP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703F" w14:textId="77777777" w:rsidR="00FB2E6A" w:rsidRDefault="00FB2E6A">
      <w:r>
        <w:separator/>
      </w:r>
    </w:p>
  </w:endnote>
  <w:endnote w:type="continuationSeparator" w:id="0">
    <w:p w14:paraId="7AA55BD0" w14:textId="77777777" w:rsidR="00FB2E6A" w:rsidRDefault="00F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5BA3409E" w:rsidR="00835E81" w:rsidRDefault="00835E81">
        <w:pPr>
          <w:pStyle w:val="Fuzeile"/>
          <w:jc w:val="center"/>
        </w:pPr>
        <w:r>
          <w:fldChar w:fldCharType="begin"/>
        </w:r>
        <w:r>
          <w:instrText>PAGE   \* MERGEFORMAT</w:instrText>
        </w:r>
        <w:r>
          <w:fldChar w:fldCharType="separate"/>
        </w:r>
        <w:r w:rsidR="00182BBD">
          <w:rPr>
            <w:noProof/>
          </w:rPr>
          <w:t>2</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17C1A1B6" w:rsidR="00BB5810" w:rsidRDefault="00182BBD">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Diese Anlage ist zu verwenden ab dem Zeitpunkt, ab dem die CoronaVO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2F80" w14:textId="77777777" w:rsidR="00FB2E6A" w:rsidRDefault="00FB2E6A">
      <w:r>
        <w:separator/>
      </w:r>
    </w:p>
  </w:footnote>
  <w:footnote w:type="continuationSeparator" w:id="0">
    <w:p w14:paraId="1245B4BD" w14:textId="77777777" w:rsidR="00FB2E6A" w:rsidRDefault="00F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2BBD"/>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B08A0"/>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AD0FDD"/>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95240"/>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CB13-44D2-4038-9ACA-455A94DB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10609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12158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2021-04-12T13:25:00Z</dcterms:created>
  <dcterms:modified xsi:type="dcterms:W3CDTF">2021-04-12T13:33:00Z</dcterms:modified>
</cp:coreProperties>
</file>